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72758">
      <w:pPr>
        <w:rPr>
          <w:rFonts w:hint="eastAsia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w w:val="95"/>
          <w:kern w:val="0"/>
          <w:sz w:val="32"/>
          <w:szCs w:val="32"/>
          <w:lang w:val="en-US" w:eastAsia="zh-CN"/>
        </w:rPr>
        <w:t xml:space="preserve">附件1 </w:t>
      </w:r>
      <w:r>
        <w:rPr>
          <w:rFonts w:hint="eastAsia" w:asciiTheme="minorHAnsi" w:eastAsiaTheme="minorEastAsia"/>
          <w:lang w:val="en-US" w:eastAsia="zh-CN"/>
        </w:rPr>
        <w:t xml:space="preserve">               </w:t>
      </w:r>
    </w:p>
    <w:p w14:paraId="70093692">
      <w:pPr>
        <w:spacing w:line="500" w:lineRule="exact"/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bookmarkStart w:id="0" w:name="_Hlk175732939"/>
    </w:p>
    <w:p w14:paraId="7695FD72"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德阳高新国有资本投资运营有限公司</w:t>
      </w:r>
      <w:bookmarkEnd w:id="0"/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下属子公司</w:t>
      </w:r>
    </w:p>
    <w:p w14:paraId="6F82568D">
      <w:pPr>
        <w:spacing w:line="500" w:lineRule="exact"/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竞聘岗位职责与任职要求</w:t>
      </w:r>
    </w:p>
    <w:tbl>
      <w:tblPr>
        <w:tblStyle w:val="5"/>
        <w:tblpPr w:leftFromText="180" w:rightFromText="180" w:vertAnchor="text" w:horzAnchor="page" w:tblpX="887" w:tblpY="495"/>
        <w:tblOverlap w:val="never"/>
        <w:tblW w:w="148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8"/>
        <w:gridCol w:w="1400"/>
        <w:gridCol w:w="1250"/>
        <w:gridCol w:w="1087"/>
        <w:gridCol w:w="5038"/>
        <w:gridCol w:w="4980"/>
      </w:tblGrid>
      <w:tr w14:paraId="51D9FA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1E9745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A41DD3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公司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7F4055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83EF357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人数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E1936E3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岗位职责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D9BF451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任职要求</w:t>
            </w:r>
          </w:p>
        </w:tc>
      </w:tr>
      <w:tr w14:paraId="2F8B0E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5BD2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FB1E0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德阳高晟工程项目管理有限公司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812B8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综合办</w:t>
            </w:r>
          </w:p>
          <w:p w14:paraId="74CEDB6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主任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829A8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F0E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7C478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1.负责统筹综合办全面工作；</w:t>
            </w:r>
          </w:p>
          <w:p w14:paraId="3EEE9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2.负责重要文稿审核工作；</w:t>
            </w:r>
          </w:p>
          <w:p w14:paraId="7C87E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3.负责建立健全制度体系；</w:t>
            </w:r>
          </w:p>
          <w:p w14:paraId="454F5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4.统筹管理高晟项管公司劳动关系、招聘配置、薪酬绩效等工作；</w:t>
            </w:r>
          </w:p>
          <w:p w14:paraId="256E3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5.牵头公司本部组织架构及岗位的设计、评价及完善工作，组织各岗位工作分析和人员定岗定编；</w:t>
            </w:r>
          </w:p>
          <w:p w14:paraId="4E49A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6.统筹编制公司年度用人计划，日常资金支付计划；</w:t>
            </w:r>
          </w:p>
          <w:p w14:paraId="7330B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w w:val="9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简体" w:cs="Times New Roman"/>
                <w:w w:val="92"/>
                <w:sz w:val="21"/>
                <w:szCs w:val="21"/>
                <w:lang w:val="en-US" w:eastAsia="zh-CN"/>
              </w:rPr>
              <w:t>负责对接上级公司，协调公司经营业绩目标考核相关工作；</w:t>
            </w:r>
          </w:p>
          <w:p w14:paraId="03867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8.负责印鉴、证照的日常管理、使用；</w:t>
            </w:r>
          </w:p>
          <w:p w14:paraId="111ED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9.负责领导交办的其他工作。</w:t>
            </w:r>
          </w:p>
          <w:p w14:paraId="6F4FB7DA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4EF0DC98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7602F3C4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3D7923FE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7B0FA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65783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2.具有2年及以上司龄，熟悉公司情况优先考虑；</w:t>
            </w:r>
          </w:p>
          <w:p w14:paraId="2BA8F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3.具有较强的组织协调能力及公文写作能力；</w:t>
            </w:r>
          </w:p>
          <w:p w14:paraId="5A7B8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4.能够熟练运用操作各种办公设备，熟悉办公室相关流程，掌握各种公文处理流程以及各种常用公文的写作；</w:t>
            </w:r>
          </w:p>
          <w:p w14:paraId="75D3D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5.具有良好的沟通协调能力，能够与公司内部各部门、供应商及相关方保持良好合作关系。</w:t>
            </w:r>
          </w:p>
          <w:p w14:paraId="6F4599AE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</w:tr>
      <w:tr w14:paraId="119490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9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EB6B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EDEF2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德阳高晟工程项目管理有限公司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4FD48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综合办</w:t>
            </w:r>
          </w:p>
          <w:p w14:paraId="31C324F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副主任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D1973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675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712C3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1.协助办公室主任负责统筹综合办全面工作；</w:t>
            </w:r>
          </w:p>
          <w:p w14:paraId="6C199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2.负责领导班子工作协调，公司内部运转协调，对外协调、联络工作；</w:t>
            </w:r>
          </w:p>
          <w:p w14:paraId="45ABF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3.协助办公室主任负责重要文稿审核工作；</w:t>
            </w:r>
          </w:p>
          <w:p w14:paraId="6E48D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4.协助办公室主任负责建立健全制度体系；</w:t>
            </w:r>
          </w:p>
          <w:p w14:paraId="49B49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5.协助办公室主任统筹管理高晟项管公司劳动关系、招聘配置、薪酬绩效等工作；</w:t>
            </w:r>
          </w:p>
          <w:p w14:paraId="48D22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6.协助办公室主任完成公司本部组织架构及岗位的设计、评价及完善工作，组织各岗位工作分析和人员定岗定编；</w:t>
            </w:r>
          </w:p>
          <w:p w14:paraId="53550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7.协助办公室主任统筹编制公司年度用人计划，日常资金支付计划；</w:t>
            </w:r>
          </w:p>
          <w:p w14:paraId="3032C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8.负责公司各部门考勤及请休假管理工作；</w:t>
            </w:r>
          </w:p>
          <w:p w14:paraId="48740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9.负责领导交办的其他工作。</w:t>
            </w:r>
          </w:p>
          <w:p w14:paraId="6184139F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4461B2D6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51D44101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59F128D2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507BC64E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7BEC6435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22FE5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19515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2.具有1年以上司龄，熟悉公司情况优先考虑；</w:t>
            </w:r>
          </w:p>
          <w:p w14:paraId="201C0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3.具有较强的组织协调能力及公文写作能力；</w:t>
            </w:r>
          </w:p>
          <w:p w14:paraId="1444C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4.能够熟练运用各种办公设备，熟悉办公室相关流程，掌握各种公文处理流程以及各种常用公文的写作；</w:t>
            </w:r>
          </w:p>
          <w:p w14:paraId="44275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5.能够协助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办公室主任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开展管理工作，具有一定的组织和实施能力，能够按照规定完成工作。</w:t>
            </w:r>
          </w:p>
        </w:tc>
      </w:tr>
      <w:tr w14:paraId="446D3D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AE6A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6C7D0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德阳高晟工程项目管理有限公司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7126E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成本部</w:t>
            </w:r>
          </w:p>
          <w:p w14:paraId="2C73532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部长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EE4DB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BB1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1.主持项目部全面工作；</w:t>
            </w:r>
          </w:p>
          <w:p w14:paraId="5CD7D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2.负责公司拟建、在建项目成本、合约全过程管理、拟定计划制度、监督指导等工作；</w:t>
            </w:r>
          </w:p>
          <w:p w14:paraId="0E8B9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3.完成领导交办的其他工作。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224A5AB0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607AE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07F67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2.2年及以上司龄，熟悉公司情况；</w:t>
            </w:r>
          </w:p>
          <w:p w14:paraId="216C9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3.较强的团队协作意识，组织能力强，有一定的管理工作经验；</w:t>
            </w:r>
          </w:p>
          <w:p w14:paraId="35B42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4.了解公司拟建、在建项目成本管理、拟定计划制度、监督指导等工作；</w:t>
            </w:r>
          </w:p>
          <w:p w14:paraId="43312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5.能够负责财评、审计等主管部门的沟通对接工作。</w:t>
            </w:r>
          </w:p>
          <w:p w14:paraId="122C868B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</w:tr>
      <w:tr w14:paraId="546A3B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5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F58A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E3F35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德阳高晟工程项目管理有限公司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C5E49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工程部</w:t>
            </w:r>
          </w:p>
          <w:p w14:paraId="122C2CB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部长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ADE53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139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1.主持工程部全面工作；</w:t>
            </w:r>
          </w:p>
          <w:p w14:paraId="4BD25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2.负责公司建设项目的全过程管理；</w:t>
            </w:r>
          </w:p>
          <w:p w14:paraId="4583F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3.领导交办的其他工作。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514D6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1BE98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1D09C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2.具有2年及以上司龄，熟悉公司情况优先考虑；</w:t>
            </w:r>
          </w:p>
          <w:p w14:paraId="6F8BF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3.熟悉公司情况，精通工程施工技术、流程、规范和标准，熟悉工程质量、进度、成本控制等方面的管理；</w:t>
            </w:r>
          </w:p>
          <w:p w14:paraId="3E84F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3.具备出色的项目统筹和组织能力，能全方面统筹公司建设项目的全过程管理工作；</w:t>
            </w:r>
          </w:p>
          <w:p w14:paraId="28086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4.具有较强的问题解决能力和决策能力，能够及时处理项目中的各种技术和管理问题；</w:t>
            </w:r>
          </w:p>
          <w:p w14:paraId="3DE3E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5.接受上级公司的指导、监督、检查并开展相关工作；</w:t>
            </w:r>
          </w:p>
          <w:p w14:paraId="3F077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</w:tr>
      <w:tr w14:paraId="7DE317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0FF9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AE103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德阳高晟工程项目管理有限公司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93B72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安全管理部部长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BAA93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7F4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1.主持安全管理部全面工作；</w:t>
            </w:r>
          </w:p>
          <w:p w14:paraId="25F6F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2.指导、监督、检查公司管理的各项目安全环保工作开展情况；</w:t>
            </w:r>
          </w:p>
          <w:p w14:paraId="3D113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3.领导交办的其他工作。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4C5A3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57A28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01A94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2.具有2年及以上司龄，熟悉公司情况优先考虑；</w:t>
            </w:r>
          </w:p>
          <w:p w14:paraId="36727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简体" w:cs="Times New Roman"/>
                <w:w w:val="95"/>
                <w:sz w:val="21"/>
                <w:szCs w:val="21"/>
                <w:lang w:val="en-US" w:eastAsia="zh-CN"/>
              </w:rPr>
              <w:t>.能全方面统筹公司管理的项目安全、环保、应急等工作；</w:t>
            </w:r>
          </w:p>
          <w:p w14:paraId="0A41C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4.能指导、监督、检查公司管理的各项目安全环保工作开展情况；</w:t>
            </w:r>
          </w:p>
          <w:p w14:paraId="245E0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</w:tr>
      <w:tr w14:paraId="5478BC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B8535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D752C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德阳高晟工程项目管理有限公司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49226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安全管理部副部长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E8ABD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254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1.负责指导制定、修订工程安全、环保管理制度；</w:t>
            </w:r>
          </w:p>
          <w:p w14:paraId="0AB56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2.指导、监督、检查公司管理的各项目安全环保工作开展情况；</w:t>
            </w:r>
          </w:p>
          <w:p w14:paraId="08CA6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3.对接落实安全、环保、防疫工作方针、政策、指示；</w:t>
            </w:r>
          </w:p>
          <w:p w14:paraId="5A712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4.负责监督检查施工现场安全工作开展情况，对监理、施工单位安全生产考核工作；</w:t>
            </w:r>
          </w:p>
          <w:p w14:paraId="0AB93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5.领导交办的其他工作。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5E18E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28A02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59DFE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2.具有1年以上司龄，熟悉工程施工安全管理的相关法规、标准和流程。</w:t>
            </w:r>
          </w:p>
          <w:p w14:paraId="28451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3.协助部长开展安全监督检查工作，落实安全管理制度和措施。</w:t>
            </w:r>
          </w:p>
          <w:p w14:paraId="61B05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4.具有一定的安全隐患排查和整改能力，能够在部长指导下处理安全问题。</w:t>
            </w:r>
          </w:p>
          <w:p w14:paraId="631AA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5.具备良好的安全培训和宣传能力。</w:t>
            </w:r>
          </w:p>
          <w:p w14:paraId="0A3E4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6.具有较好的沟通协调能力，能够与相关部门和人员配合工作。</w:t>
            </w:r>
          </w:p>
        </w:tc>
      </w:tr>
    </w:tbl>
    <w:p w14:paraId="083B8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2086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MjMwNzUwNWEwMjA4ZmNiOWU2MWM5ZjQ2NzJhYzYifQ=="/>
  </w:docVars>
  <w:rsids>
    <w:rsidRoot w:val="25D07AD5"/>
    <w:rsid w:val="25D07AD5"/>
    <w:rsid w:val="4AEF550B"/>
    <w:rsid w:val="4D2F0831"/>
    <w:rsid w:val="53C24779"/>
    <w:rsid w:val="67D45F15"/>
    <w:rsid w:val="70881D44"/>
    <w:rsid w:val="7AD25E09"/>
    <w:rsid w:val="7F03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楷体_GB231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1674</Words>
  <Characters>1743</Characters>
  <Lines>0</Lines>
  <Paragraphs>0</Paragraphs>
  <TotalTime>241</TotalTime>
  <ScaleCrop>false</ScaleCrop>
  <LinksUpToDate>false</LinksUpToDate>
  <CharactersWithSpaces>1759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2024-07-24T03:15:00Z</dcterms:created>
  <dc:creator>冷静</dc:creator>
  <cp:lastModifiedBy>8226983013</cp:lastModifiedBy>
  <cp:lastPrinted>2024-11-14T03:04:15Z</cp:lastPrinted>
  <dcterms:modified xsi:type="dcterms:W3CDTF">2024-11-14T03:07:02Z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FEC82C4B77F947B891BEE7DBA5B71C1F_11</vt:lpwstr>
  </property>
</Properties>
</file>