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05167">
      <w:pPr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</w:rPr>
        <w:t>附件1</w:t>
      </w:r>
    </w:p>
    <w:p w14:paraId="23C9B923"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bookmarkStart w:id="0" w:name="_Hlk175732939"/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德阳高新国有资本投资运营有限公司</w:t>
      </w:r>
      <w:bookmarkEnd w:id="0"/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下属子公司</w:t>
      </w:r>
    </w:p>
    <w:p w14:paraId="279F9EBB"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竞聘岗位职责与任职要求</w:t>
      </w:r>
    </w:p>
    <w:p w14:paraId="31993C42">
      <w:pPr>
        <w:jc w:val="center"/>
      </w:pPr>
    </w:p>
    <w:tbl>
      <w:tblPr>
        <w:tblStyle w:val="5"/>
        <w:tblW w:w="14058" w:type="dxa"/>
        <w:tblInd w:w="-5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110"/>
        <w:gridCol w:w="1305"/>
        <w:gridCol w:w="1020"/>
        <w:gridCol w:w="5130"/>
        <w:gridCol w:w="4710"/>
      </w:tblGrid>
      <w:tr w14:paraId="34E42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7F0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AFB3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47EB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E177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5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C43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64F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任职要求</w:t>
            </w:r>
          </w:p>
        </w:tc>
      </w:tr>
      <w:tr w14:paraId="707B2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12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78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中彩源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CB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综合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办</w:t>
            </w:r>
          </w:p>
          <w:p w14:paraId="024AF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主任</w:t>
            </w:r>
          </w:p>
          <w:p w14:paraId="25FE5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中层副职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0F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542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全面计划、安排综合办日常事务管理工作；</w:t>
            </w:r>
          </w:p>
          <w:p w14:paraId="071EDADF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负责公司各项行政管理制度的建立、修订和执行监督；</w:t>
            </w:r>
          </w:p>
          <w:p w14:paraId="43AFAA7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负责组织公司各项会议召开</w:t>
            </w:r>
            <w:r>
              <w:rPr>
                <w:rFonts w:hint="eastAsia" w:eastAsia="方正仿宋简体" w:cs="Times New Roman"/>
                <w:b w:val="0"/>
                <w:sz w:val="21"/>
                <w:szCs w:val="21"/>
                <w:lang w:val="en-US" w:eastAsia="zh-CN"/>
              </w:rPr>
              <w:t>的准备工作</w:t>
            </w: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；</w:t>
            </w:r>
          </w:p>
          <w:p w14:paraId="2C563DB1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负责公司人力资源管理、后勤管理；</w:t>
            </w:r>
          </w:p>
          <w:p w14:paraId="7885255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负责公司党群事务管理、做好公司党建工作与党建活动策划；</w:t>
            </w:r>
          </w:p>
          <w:p w14:paraId="7AE2DEDB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负责做好</w:t>
            </w:r>
            <w:r>
              <w:rPr>
                <w:rFonts w:hint="eastAsia" w:eastAsia="方正仿宋简体" w:cs="Times New Roman"/>
                <w:b w:val="0"/>
                <w:sz w:val="21"/>
                <w:szCs w:val="21"/>
                <w:lang w:val="en-US" w:eastAsia="zh-CN"/>
              </w:rPr>
              <w:t>对内对外</w:t>
            </w: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沟通衔接、上传下达；</w:t>
            </w:r>
          </w:p>
          <w:p w14:paraId="01DA85F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方正仿宋简体" w:cs="Times New Roman"/>
                <w:b w:val="0"/>
                <w:sz w:val="21"/>
                <w:szCs w:val="21"/>
              </w:rPr>
              <w:t>完成领导交办的其他工作。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9742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年龄45岁及以下；</w:t>
            </w:r>
          </w:p>
          <w:p w14:paraId="4A906799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年以上司龄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eastAsia="zh-CN"/>
              </w:rPr>
              <w:t>；</w:t>
            </w:r>
          </w:p>
          <w:p w14:paraId="3137A9F9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具有较强的组织协调能力及公文写作能力；</w:t>
            </w:r>
          </w:p>
          <w:p w14:paraId="3725FD0D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能够熟练运用操作各种办公设备，熟悉办公室相关流程，掌握各种公文处理流程以及各种常用公文的写作；</w:t>
            </w:r>
          </w:p>
          <w:p w14:paraId="48EA67A1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熟悉采购流程、招投标法规、合同管理以及市场行情。</w:t>
            </w:r>
          </w:p>
          <w:p w14:paraId="44B34D30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kern w:val="2"/>
                <w:sz w:val="21"/>
                <w:szCs w:val="21"/>
                <w:lang w:val="en-US" w:eastAsia="zh-CN" w:bidi="ar-SA"/>
              </w:rPr>
              <w:t>具有良好的沟通协调能力，能够与公司内部各部门及相关方保持良好合作关系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。</w:t>
            </w:r>
          </w:p>
        </w:tc>
      </w:tr>
      <w:tr w14:paraId="33E05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7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5A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中彩源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3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安全环保部</w:t>
            </w:r>
          </w:p>
          <w:p w14:paraId="3A867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部长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C0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78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1.全面负责公司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安全环保部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管理工作；</w:t>
            </w:r>
          </w:p>
          <w:p w14:paraId="71E4FE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2.负责安全生产管理目标制定工作；</w:t>
            </w:r>
          </w:p>
          <w:p w14:paraId="07FA7B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3.制订企业安全生产检查计划并组织实施；</w:t>
            </w:r>
          </w:p>
          <w:p w14:paraId="7208D8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4.宣传和贯彻国家有关安全生产法律法规和标准；</w:t>
            </w:r>
          </w:p>
          <w:p w14:paraId="1B15DC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5.编制并适时更新安全生产管理制度并监督实施；</w:t>
            </w:r>
          </w:p>
          <w:p w14:paraId="37E845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6.负责制定公司安全生产、环保等方面的规章制度、流程；</w:t>
            </w:r>
          </w:p>
          <w:p w14:paraId="631B60A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7.负责公司安全生产、环境卫生保障体系的建立和管理工作；</w:t>
            </w:r>
          </w:p>
          <w:p w14:paraId="085137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8.参与危险性较大工程安全专项施工方案专家论证会；</w:t>
            </w:r>
          </w:p>
          <w:p w14:paraId="686E4C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9.领导交办的其他工作。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6248D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年龄45岁及以下；</w:t>
            </w:r>
          </w:p>
          <w:p w14:paraId="6E62B9DF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年以上司龄，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具有工程相关专业证书优先；</w:t>
            </w:r>
          </w:p>
          <w:p w14:paraId="54B98AB2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掌握工程施工安全管理知识和技能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eastAsia="zh-CN"/>
              </w:rPr>
              <w:t>，具备完善的安全风险识别和评估能力，能够制定有效的安全防范措施和应急预案；</w:t>
            </w:r>
          </w:p>
          <w:p w14:paraId="6DF87C08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具有较强的安全监督检查能力，能够及时发现并纠正安全隐患。</w:t>
            </w:r>
          </w:p>
        </w:tc>
      </w:tr>
      <w:tr w14:paraId="2A926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FB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FB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中彩源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F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工程部</w:t>
            </w:r>
          </w:p>
          <w:p w14:paraId="6C368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部长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E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D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1.统筹管理工程管理部全面工作；</w:t>
            </w:r>
          </w:p>
          <w:p w14:paraId="539D2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2.负责制定公司工程项目管理相关规章制度、流程；</w:t>
            </w:r>
          </w:p>
          <w:p w14:paraId="7EC11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3.负责督促各项目总体进度计划和阶段目标计划的执行落实，全面掌握工程进展情况，对进度目标完成情况检查、考核；</w:t>
            </w:r>
          </w:p>
          <w:p w14:paraId="5AC76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4.推动项目及相关系统的项目管理工作，包括项目管理、推动、汇报等，提出项目管理过程的改进建议和意见；</w:t>
            </w:r>
          </w:p>
          <w:p w14:paraId="5FB5D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5.负责组织项目实施阶段的质量监督、技术审查、进度控制、费用控制等各项管理工作；</w:t>
            </w:r>
          </w:p>
          <w:p w14:paraId="49F9A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6.负责公司质量管理体系的建立与管理工作；</w:t>
            </w:r>
          </w:p>
          <w:p w14:paraId="1683C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7.领导交办的其他工作。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5D033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年龄45岁及以下；</w:t>
            </w:r>
          </w:p>
          <w:p w14:paraId="7E3CCB41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年以上司龄，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具有工程相关专业证书优先；</w:t>
            </w:r>
          </w:p>
          <w:p w14:paraId="59C0E21E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精通工程施工技术、流程、规范和标准，熟悉工程质量、进度、成本控制等方面的管理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0C88C248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具备出色的项目统筹和组织能力，能够有效管理多个工程项目的施工进程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7D218AA1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具有较强的问题解决能力和决策能力，能够及时处理施工中的各种技术和管理问题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7B989C93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 xml:space="preserve">能够熟练运用相关工程管理软件和工具。 </w:t>
            </w:r>
          </w:p>
        </w:tc>
      </w:tr>
      <w:tr w14:paraId="54B13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5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6E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中彩源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1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经营开发部</w:t>
            </w:r>
          </w:p>
          <w:p w14:paraId="6DE7D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副部长</w:t>
            </w:r>
          </w:p>
          <w:p w14:paraId="70BEF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A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B8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1.全面负责公司经营开发部工作；</w:t>
            </w:r>
          </w:p>
          <w:p w14:paraId="308D40E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2.负责编制公司年度经营工作计划；</w:t>
            </w:r>
          </w:p>
          <w:p w14:paraId="25ABA0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3.负责制定公司项目成本、合约管理体系，编制和优化成本、合约管理制度；</w:t>
            </w:r>
          </w:p>
          <w:p w14:paraId="3E308D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4.负责工程建设项目的全过程成本管理，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对分包单位结算进行审定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；</w:t>
            </w:r>
          </w:p>
          <w:p w14:paraId="03BE84A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5.负责投标活动中的经济标部分及招标活动中的控制价；</w:t>
            </w:r>
          </w:p>
          <w:p w14:paraId="6DF599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6.负责做好和行业主管部门的沟通对接工作；</w:t>
            </w:r>
          </w:p>
          <w:p w14:paraId="1940AD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7.完成领导交办的其他工作。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E3A9C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年龄45岁及以下；</w:t>
            </w:r>
          </w:p>
          <w:p w14:paraId="4D9C7487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年以上司龄，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具有工程相关专业证书优先；</w:t>
            </w:r>
          </w:p>
          <w:p w14:paraId="19C13FC1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熟悉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1"/>
                <w:szCs w:val="21"/>
                <w:lang w:val="en-US" w:eastAsia="zh-CN"/>
              </w:rPr>
              <w:t>工程领域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、招投标流程、合同管理及相关法律法规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  <w:lang w:eastAsia="zh-CN"/>
              </w:rPr>
              <w:t>；</w:t>
            </w:r>
          </w:p>
          <w:p w14:paraId="32D5B469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>组织协调能力强、能很好的处理应对突发事件；</w:t>
            </w:r>
          </w:p>
          <w:p w14:paraId="799ECFBB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1"/>
                <w:szCs w:val="21"/>
              </w:rPr>
              <w:t xml:space="preserve">具有较强的数据分析和市场判断能力，能够为公司的经营决策提供有力支持。 </w:t>
            </w:r>
          </w:p>
        </w:tc>
      </w:tr>
    </w:tbl>
    <w:p w14:paraId="2A4A3B5E">
      <w:pPr>
        <w:rPr>
          <w:rFonts w:hint="default" w:ascii="Times New Roman" w:hAnsi="Times New Roman" w:eastAsia="方正仿宋简体" w:cs="Times New Roman"/>
          <w:sz w:val="21"/>
          <w:szCs w:val="21"/>
        </w:rPr>
      </w:pPr>
    </w:p>
    <w:sectPr>
      <w:footerReference r:id="rId3" w:type="default"/>
      <w:pgSz w:w="16838" w:h="11906" w:orient="landscape"/>
      <w:pgMar w:top="1417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D725FD0-3207-4C62-915F-ABA13964769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8437812-3C2E-4CFD-A563-F12723FC567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335719E-0986-47AD-9FD1-26E565808AC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560D88A2-40CF-4251-92F5-56EFD6E26F6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D0C98A9-099C-494F-8DDD-E6F90908FA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1501C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270663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70663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AABB3"/>
    <w:multiLevelType w:val="singleLevel"/>
    <w:tmpl w:val="942AABB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C4E80DD"/>
    <w:multiLevelType w:val="singleLevel"/>
    <w:tmpl w:val="CC4E80D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40C7F5A"/>
    <w:multiLevelType w:val="singleLevel"/>
    <w:tmpl w:val="540C7F5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505F50F"/>
    <w:multiLevelType w:val="singleLevel"/>
    <w:tmpl w:val="5505F5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75D3027"/>
    <w:multiLevelType w:val="singleLevel"/>
    <w:tmpl w:val="575D30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MzgyNGM5YmY1OGE5ODllOTc5NjcxNzVjN2I5MzMifQ=="/>
  </w:docVars>
  <w:rsids>
    <w:rsidRoot w:val="00726319"/>
    <w:rsid w:val="0051672B"/>
    <w:rsid w:val="00595A35"/>
    <w:rsid w:val="00726319"/>
    <w:rsid w:val="009579AE"/>
    <w:rsid w:val="00E32887"/>
    <w:rsid w:val="00E53891"/>
    <w:rsid w:val="00F5523E"/>
    <w:rsid w:val="01AA116C"/>
    <w:rsid w:val="03AF05C7"/>
    <w:rsid w:val="05BB2736"/>
    <w:rsid w:val="066A53F0"/>
    <w:rsid w:val="07520C39"/>
    <w:rsid w:val="07D21457"/>
    <w:rsid w:val="099E5E40"/>
    <w:rsid w:val="0CA55C5A"/>
    <w:rsid w:val="0E3D307F"/>
    <w:rsid w:val="12922832"/>
    <w:rsid w:val="14D0347D"/>
    <w:rsid w:val="150B033E"/>
    <w:rsid w:val="160D2DD1"/>
    <w:rsid w:val="1CCB2BC8"/>
    <w:rsid w:val="230242AA"/>
    <w:rsid w:val="31896DA2"/>
    <w:rsid w:val="35415CC5"/>
    <w:rsid w:val="36C416DE"/>
    <w:rsid w:val="37B93D5C"/>
    <w:rsid w:val="3BCC5814"/>
    <w:rsid w:val="407E6FB2"/>
    <w:rsid w:val="44801C3A"/>
    <w:rsid w:val="4FC23C33"/>
    <w:rsid w:val="532E2513"/>
    <w:rsid w:val="55886BA1"/>
    <w:rsid w:val="5B5E3094"/>
    <w:rsid w:val="602450BF"/>
    <w:rsid w:val="60314BFD"/>
    <w:rsid w:val="614E6EF1"/>
    <w:rsid w:val="622251BF"/>
    <w:rsid w:val="64501CA7"/>
    <w:rsid w:val="6607706C"/>
    <w:rsid w:val="67C3375D"/>
    <w:rsid w:val="68190914"/>
    <w:rsid w:val="699D241A"/>
    <w:rsid w:val="6C891ED1"/>
    <w:rsid w:val="71BB4D50"/>
    <w:rsid w:val="742248BB"/>
    <w:rsid w:val="75707833"/>
    <w:rsid w:val="75D16F0C"/>
    <w:rsid w:val="77F06A94"/>
    <w:rsid w:val="7C23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1319</Words>
  <Characters>1347</Characters>
  <Lines>1</Lines>
  <Paragraphs>1</Paragraphs>
  <TotalTime>7</TotalTime>
  <ScaleCrop>false</ScaleCrop>
  <LinksUpToDate>false</LinksUpToDate>
  <CharactersWithSpaces>1349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2023-08-03T03:34:00Z</dcterms:created>
  <dc:creator>Administrator</dc:creator>
  <cp:lastModifiedBy>三岁羡</cp:lastModifiedBy>
  <cp:lastPrinted>2024-09-14T03:35:00Z</cp:lastPrinted>
  <dcterms:modified xsi:type="dcterms:W3CDTF">2024-09-14T03:45:46Z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8C99FB7823F54C37885F9A3CFEBBABC7_13</vt:lpwstr>
  </property>
</Properties>
</file>