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color w:val="000000"/>
          <w:kern w:val="0"/>
          <w:sz w:val="44"/>
          <w:szCs w:val="44"/>
        </w:rPr>
        <w:t>德阳高新发展有限公司社会</w:t>
      </w:r>
      <w:r>
        <w:rPr>
          <w:rFonts w:ascii="Times New Roman" w:hAnsi="Times New Roman" w:eastAsia="方正小标宋简体" w:cs="Times New Roman"/>
          <w:color w:val="000000"/>
          <w:kern w:val="0"/>
          <w:sz w:val="44"/>
          <w:szCs w:val="44"/>
        </w:rPr>
        <w:t>公开招聘岗位职责与任职要求</w:t>
      </w:r>
    </w:p>
    <w:p>
      <w:pPr>
        <w:pStyle w:val="2"/>
        <w:ind w:firstLine="643"/>
      </w:pPr>
    </w:p>
    <w:tbl>
      <w:tblPr>
        <w:tblStyle w:val="5"/>
        <w:tblW w:w="14688" w:type="dxa"/>
        <w:tblInd w:w="-54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25"/>
        <w:gridCol w:w="1635"/>
        <w:gridCol w:w="1296"/>
        <w:gridCol w:w="4697"/>
        <w:gridCol w:w="468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公司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岗位名称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招聘人数</w:t>
            </w:r>
          </w:p>
        </w:tc>
        <w:tc>
          <w:tcPr>
            <w:tcW w:w="4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岗位职责</w:t>
            </w:r>
          </w:p>
        </w:tc>
        <w:tc>
          <w:tcPr>
            <w:tcW w:w="4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color w:val="000000"/>
                <w:sz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b/>
                <w:bCs/>
                <w:color w:val="000000"/>
                <w:kern w:val="0"/>
                <w:sz w:val="24"/>
              </w:rPr>
              <w:t>任职要求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0" w:hRule="atLeast"/>
        </w:trPr>
        <w:tc>
          <w:tcPr>
            <w:tcW w:w="9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微软雅黑" w:hAnsi="微软雅黑" w:eastAsia="微软雅黑" w:cs="微软雅黑"/>
                <w:b/>
                <w:bCs/>
                <w:color w:val="000000"/>
                <w:sz w:val="24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sz w:val="24"/>
                <w:lang w:eastAsia="zh-CN"/>
              </w:rPr>
              <w:t>高新公司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eastAsia="zh-CN"/>
              </w:rPr>
              <w:t>成本管理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</w:rPr>
              <w:t>员</w:t>
            </w:r>
          </w:p>
        </w:tc>
        <w:tc>
          <w:tcPr>
            <w:tcW w:w="12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lang w:val="en-US" w:eastAsia="zh-CN"/>
              </w:rPr>
              <w:t>1人（土建专业）</w:t>
            </w:r>
          </w:p>
        </w:tc>
        <w:tc>
          <w:tcPr>
            <w:tcW w:w="46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1.负责招标所需的各项费用估算；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2.负责工程建设项目成本计划、估算的编制、概算、预算的编制及审核，招标控制价审核；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3.负责施工全过程成本控制、工程结算审核、成本分析等相关工作；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4.对外经营业务的编制、审核等工作；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5.完成领导交办的其他工作。</w:t>
            </w:r>
          </w:p>
        </w:tc>
        <w:tc>
          <w:tcPr>
            <w:tcW w:w="46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1.工程造价相关专业全日制大专及以上学历；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2.具有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  <w:lang w:val="en-US" w:eastAsia="zh-CN"/>
              </w:rPr>
              <w:t>造价员或</w:t>
            </w: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二级造价工程师执业资格证书，具有一级造价工程师执业资格证书或相关专业中级以上职称优先；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3.从事工程造价工作五年及以上；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4.熟悉使用办公软件、CAD、斯维尔或广联达算量软件、清单计价软件等相关软件；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5.熟练掌握造价相关领域管理经验，熟悉建筑相关法律法规；</w:t>
            </w:r>
          </w:p>
          <w:p>
            <w:pPr>
              <w:widowControl/>
              <w:spacing w:line="400" w:lineRule="exact"/>
              <w:jc w:val="left"/>
              <w:textAlignment w:val="center"/>
              <w:rPr>
                <w:rFonts w:hint="eastAsia" w:ascii="方正仿宋简体" w:hAnsi="方正仿宋简体" w:eastAsia="方正仿宋简体" w:cs="方正仿宋简体"/>
                <w:sz w:val="24"/>
              </w:rPr>
            </w:pPr>
            <w:r>
              <w:rPr>
                <w:rFonts w:hint="eastAsia" w:ascii="方正仿宋简体" w:hAnsi="方正仿宋简体" w:eastAsia="方正仿宋简体" w:cs="方正仿宋简体"/>
                <w:color w:val="000000"/>
                <w:kern w:val="0"/>
                <w:sz w:val="24"/>
                <w:highlight w:val="none"/>
              </w:rPr>
              <w:t>6.年龄要求40岁以下，特别优秀者可适当放宽。</w:t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br w:type="textWrapping"/>
            </w:r>
            <w:r>
              <w:rPr>
                <w:rFonts w:hint="eastAsia" w:ascii="方正仿宋简体" w:hAnsi="方正仿宋简体" w:eastAsia="方正仿宋简体" w:cs="方正仿宋简体"/>
                <w:sz w:val="24"/>
                <w:highlight w:val="none"/>
              </w:rPr>
              <w:t>备注：资格审核时验证相关工作证明。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  <w:embedRegular r:id="rId1" w:fontKey="{1BA8875A-D816-4B0B-B7D3-20BB0B7CF51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1C07F562-A0A5-4867-BBA4-7526E8B7954A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0YzhhZWQ1MTk5MGU3YWQ3YmUwZmQzM2FlZmViOGMifQ=="/>
  </w:docVars>
  <w:rsids>
    <w:rsidRoot w:val="00A7339B"/>
    <w:rsid w:val="00074BD8"/>
    <w:rsid w:val="000A533D"/>
    <w:rsid w:val="001066DF"/>
    <w:rsid w:val="0050350B"/>
    <w:rsid w:val="00590396"/>
    <w:rsid w:val="00747ECA"/>
    <w:rsid w:val="007D01D1"/>
    <w:rsid w:val="008A6F22"/>
    <w:rsid w:val="008B0C97"/>
    <w:rsid w:val="00912A0B"/>
    <w:rsid w:val="00A7339B"/>
    <w:rsid w:val="00E343E1"/>
    <w:rsid w:val="00F82116"/>
    <w:rsid w:val="05BB2736"/>
    <w:rsid w:val="066A53F0"/>
    <w:rsid w:val="07520C39"/>
    <w:rsid w:val="0A430D0D"/>
    <w:rsid w:val="0CA55C5A"/>
    <w:rsid w:val="0E361685"/>
    <w:rsid w:val="10657773"/>
    <w:rsid w:val="14D0347D"/>
    <w:rsid w:val="1CCB2BC8"/>
    <w:rsid w:val="230242AA"/>
    <w:rsid w:val="35415CC5"/>
    <w:rsid w:val="36C416DE"/>
    <w:rsid w:val="407E6FB2"/>
    <w:rsid w:val="44801C3A"/>
    <w:rsid w:val="57913785"/>
    <w:rsid w:val="5F110367"/>
    <w:rsid w:val="622251BF"/>
    <w:rsid w:val="6B8D75F0"/>
    <w:rsid w:val="6C891ED1"/>
    <w:rsid w:val="77F06A94"/>
    <w:rsid w:val="7C23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line="560" w:lineRule="exact"/>
      <w:ind w:firstLine="720" w:firstLineChars="200"/>
      <w:outlineLvl w:val="2"/>
    </w:pPr>
    <w:rPr>
      <w:rFonts w:ascii="Times New Roman" w:hAnsi="Times New Roman" w:eastAsia="楷体_GB2312"/>
      <w:b/>
      <w:sz w:val="32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116</Words>
  <Characters>667</Characters>
  <Lines>5</Lines>
  <Paragraphs>1</Paragraphs>
  <TotalTime>3</TotalTime>
  <ScaleCrop>false</ScaleCrop>
  <LinksUpToDate>false</LinksUpToDate>
  <CharactersWithSpaces>782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2023-08-03T03:34:00Z</dcterms:created>
  <dc:creator>Administrator</dc:creator>
  <cp:lastModifiedBy>Y.</cp:lastModifiedBy>
  <cp:lastPrinted>2023-10-18T01:13:00Z</cp:lastPrinted>
  <dcterms:modified xsi:type="dcterms:W3CDTF">2024-01-08T08:33:51Z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720B246A4CF54E3CBA029A789C902FD9_13</vt:lpwstr>
  </property>
</Properties>
</file>